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B5" w:rsidRPr="0010044E" w:rsidRDefault="0010044E" w:rsidP="00A217B5">
      <w:pPr>
        <w:spacing w:line="360" w:lineRule="auto"/>
        <w:jc w:val="center"/>
        <w:rPr>
          <w:b/>
          <w:noProof/>
          <w:sz w:val="32"/>
          <w:szCs w:val="32"/>
          <w:lang w:eastAsia="el-GR"/>
        </w:rPr>
      </w:pPr>
      <w:r>
        <w:rPr>
          <w:b/>
          <w:noProof/>
          <w:sz w:val="32"/>
          <w:szCs w:val="32"/>
          <w:lang w:eastAsia="el-GR"/>
        </w:rPr>
        <w:t xml:space="preserve">ΣΗΜΑΝΤΙΚΗ </w:t>
      </w:r>
      <w:r w:rsidR="00A217B5" w:rsidRPr="0010044E">
        <w:rPr>
          <w:b/>
          <w:noProof/>
          <w:sz w:val="32"/>
          <w:szCs w:val="32"/>
          <w:lang w:eastAsia="el-GR"/>
        </w:rPr>
        <w:t>ΕΝΗΜΕΡΩΣΗ</w:t>
      </w:r>
    </w:p>
    <w:p w:rsidR="00CD65D7" w:rsidRDefault="00CD65D7" w:rsidP="00CD65D7">
      <w:pPr>
        <w:spacing w:line="360" w:lineRule="auto"/>
        <w:jc w:val="both"/>
        <w:rPr>
          <w:noProof/>
          <w:lang w:eastAsia="el-GR"/>
        </w:rPr>
      </w:pPr>
      <w:r>
        <w:rPr>
          <w:noProof/>
          <w:lang w:eastAsia="el-GR"/>
        </w:rPr>
        <w:t xml:space="preserve">Σχετικά με τη </w:t>
      </w:r>
      <w:r w:rsidR="0010044E">
        <w:rPr>
          <w:noProof/>
          <w:lang w:eastAsia="el-GR"/>
        </w:rPr>
        <w:t xml:space="preserve">δωρεάν </w:t>
      </w:r>
      <w:r>
        <w:rPr>
          <w:noProof/>
          <w:lang w:eastAsia="el-GR"/>
        </w:rPr>
        <w:t>διάθεση των τεστ αυτοδιάγνωσης από τα συμβεβλημένα με το ΓεΣΥ Φαρμακεία στους δικαιούχους του ΓεΣΥ, σας ενημερώνουμε για τα ακόλουθα:</w:t>
      </w:r>
    </w:p>
    <w:p w:rsidR="0010044E" w:rsidRDefault="0010044E" w:rsidP="0010044E">
      <w:pPr>
        <w:pStyle w:val="ListParagraph"/>
        <w:numPr>
          <w:ilvl w:val="0"/>
          <w:numId w:val="2"/>
        </w:numPr>
        <w:rPr>
          <w:b/>
          <w:noProof/>
          <w:sz w:val="28"/>
          <w:szCs w:val="28"/>
          <w:lang w:eastAsia="el-GR"/>
        </w:rPr>
      </w:pPr>
      <w:r w:rsidRPr="00A467F4">
        <w:rPr>
          <w:b/>
          <w:noProof/>
          <w:sz w:val="28"/>
          <w:szCs w:val="28"/>
          <w:lang w:eastAsia="el-GR"/>
        </w:rPr>
        <w:t>Απαγορεύεται η πώληση των εν λόγω τεστ</w:t>
      </w:r>
      <w:bookmarkStart w:id="0" w:name="_GoBack"/>
      <w:bookmarkEnd w:id="0"/>
    </w:p>
    <w:p w:rsidR="00A467F4" w:rsidRPr="00A467F4" w:rsidRDefault="00A467F4" w:rsidP="00A467F4">
      <w:pPr>
        <w:pStyle w:val="ListParagraph"/>
        <w:rPr>
          <w:b/>
          <w:noProof/>
          <w:sz w:val="28"/>
          <w:szCs w:val="28"/>
          <w:lang w:eastAsia="el-GR"/>
        </w:rPr>
      </w:pPr>
    </w:p>
    <w:p w:rsidR="0084245C" w:rsidRDefault="0084245C" w:rsidP="0084245C">
      <w:pPr>
        <w:pStyle w:val="ListParagraph"/>
        <w:numPr>
          <w:ilvl w:val="0"/>
          <w:numId w:val="2"/>
        </w:numPr>
        <w:spacing w:line="360" w:lineRule="auto"/>
        <w:jc w:val="both"/>
      </w:pPr>
      <w:r w:rsidRPr="0010044E">
        <w:rPr>
          <w:b/>
        </w:rPr>
        <w:t xml:space="preserve">Δικαιούχοι </w:t>
      </w:r>
      <w:r>
        <w:t xml:space="preserve">είναι εμβολιασμένοι πολίτες που έχουν συμπληρώσει </w:t>
      </w:r>
      <w:r w:rsidR="00A217B5">
        <w:t>τουλάχιστον</w:t>
      </w:r>
      <w:r w:rsidR="00A217B5">
        <w:t xml:space="preserve"> </w:t>
      </w:r>
      <w:r>
        <w:t>δύο δόσεις τουλάχιστον για τα διδοσικά εμβόλια (</w:t>
      </w:r>
      <w:r>
        <w:rPr>
          <w:lang w:val="en-US"/>
        </w:rPr>
        <w:t>Pfizer</w:t>
      </w:r>
      <w:r w:rsidRPr="00D97A71">
        <w:t xml:space="preserve">, </w:t>
      </w:r>
      <w:r>
        <w:rPr>
          <w:lang w:val="en-US"/>
        </w:rPr>
        <w:t>Astra</w:t>
      </w:r>
      <w:r w:rsidRPr="00D97A71">
        <w:t xml:space="preserve"> </w:t>
      </w:r>
      <w:r>
        <w:rPr>
          <w:lang w:val="en-US"/>
        </w:rPr>
        <w:t>Zeneca</w:t>
      </w:r>
      <w:r w:rsidRPr="00D97A71">
        <w:t xml:space="preserve"> &amp; </w:t>
      </w:r>
      <w:r>
        <w:rPr>
          <w:lang w:val="en-US"/>
        </w:rPr>
        <w:t>Moderna</w:t>
      </w:r>
      <w:r w:rsidRPr="00D97A71">
        <w:t xml:space="preserve">) </w:t>
      </w:r>
      <w:r>
        <w:t>και για το μονοδοσικό</w:t>
      </w:r>
      <w:r w:rsidRPr="00D97A71">
        <w:t xml:space="preserve"> </w:t>
      </w:r>
      <w:r>
        <w:rPr>
          <w:lang w:val="en-US"/>
        </w:rPr>
        <w:t>Johnson</w:t>
      </w:r>
      <w:r w:rsidRPr="00D97A71">
        <w:t xml:space="preserve">&amp; </w:t>
      </w:r>
      <w:r>
        <w:rPr>
          <w:lang w:val="en-US"/>
        </w:rPr>
        <w:t>Johnson</w:t>
      </w:r>
      <w:r w:rsidRPr="00D97A71">
        <w:t xml:space="preserve">. </w:t>
      </w:r>
    </w:p>
    <w:p w:rsidR="0010044E" w:rsidRDefault="0084245C" w:rsidP="0084245C">
      <w:pPr>
        <w:pStyle w:val="ListParagraph"/>
        <w:numPr>
          <w:ilvl w:val="0"/>
          <w:numId w:val="2"/>
        </w:numPr>
        <w:spacing w:line="360" w:lineRule="auto"/>
        <w:jc w:val="both"/>
      </w:pPr>
      <w:r w:rsidRPr="0010044E">
        <w:rPr>
          <w:b/>
        </w:rPr>
        <w:t>Η διάθεση θα γίνει μόνο μια φορά</w:t>
      </w:r>
      <w:r>
        <w:t xml:space="preserve"> </w:t>
      </w:r>
      <w:r w:rsidR="0010044E" w:rsidRPr="0010044E">
        <w:rPr>
          <w:b/>
        </w:rPr>
        <w:t>για μία συσκευασία</w:t>
      </w:r>
      <w:r w:rsidR="0010044E">
        <w:rPr>
          <w:b/>
        </w:rPr>
        <w:t>.</w:t>
      </w:r>
    </w:p>
    <w:p w:rsidR="0084245C" w:rsidRPr="00CD65D7" w:rsidRDefault="0010044E" w:rsidP="0084245C">
      <w:pPr>
        <w:pStyle w:val="ListParagraph"/>
        <w:numPr>
          <w:ilvl w:val="0"/>
          <w:numId w:val="2"/>
        </w:numPr>
        <w:spacing w:line="360" w:lineRule="auto"/>
        <w:jc w:val="both"/>
      </w:pPr>
      <w:r>
        <w:t>Η</w:t>
      </w:r>
      <w:r w:rsidR="0084245C">
        <w:t xml:space="preserve"> συσκευασία που θα περιέχει 5 </w:t>
      </w:r>
      <w:r w:rsidR="0084245C">
        <w:rPr>
          <w:lang w:val="en-US"/>
        </w:rPr>
        <w:t>self</w:t>
      </w:r>
      <w:r w:rsidR="0084245C" w:rsidRPr="00CD65D7">
        <w:t>-</w:t>
      </w:r>
      <w:r w:rsidR="0084245C">
        <w:rPr>
          <w:lang w:val="en-US"/>
        </w:rPr>
        <w:t>test</w:t>
      </w:r>
      <w:r w:rsidR="009E7407">
        <w:t xml:space="preserve">. </w:t>
      </w:r>
    </w:p>
    <w:p w:rsidR="00CD65D7" w:rsidRDefault="00CD65D7" w:rsidP="00CD65D7">
      <w:pPr>
        <w:pStyle w:val="ListParagraph"/>
        <w:numPr>
          <w:ilvl w:val="0"/>
          <w:numId w:val="2"/>
        </w:numPr>
        <w:spacing w:line="360" w:lineRule="auto"/>
        <w:jc w:val="both"/>
      </w:pPr>
      <w:r>
        <w:rPr>
          <w:noProof/>
          <w:lang w:eastAsia="el-GR"/>
        </w:rPr>
        <w:t xml:space="preserve">Δημιουργείται ηλεκτρονική </w:t>
      </w:r>
      <w:r w:rsidR="0091308D">
        <w:rPr>
          <w:noProof/>
          <w:lang w:eastAsia="el-GR"/>
        </w:rPr>
        <w:t xml:space="preserve">πρόσβαση στην </w:t>
      </w:r>
      <w:r>
        <w:rPr>
          <w:noProof/>
          <w:lang w:eastAsia="el-GR"/>
        </w:rPr>
        <w:t>πύλη του ΓεΣΥ για τον σκοπο αυτό. Αυτή η ηλεκτρονική διαδικασία θα εί</w:t>
      </w:r>
      <w:r w:rsidR="0084245C">
        <w:rPr>
          <w:noProof/>
          <w:lang w:eastAsia="el-GR"/>
        </w:rPr>
        <w:t>ναι έτοιμη και θα παραδοθεί</w:t>
      </w:r>
      <w:r>
        <w:rPr>
          <w:noProof/>
          <w:lang w:eastAsia="el-GR"/>
        </w:rPr>
        <w:t xml:space="preserve"> στις 19 Δεκεμβρίου.</w:t>
      </w:r>
    </w:p>
    <w:p w:rsidR="0010044E" w:rsidRDefault="0010044E" w:rsidP="00CD65D7">
      <w:pPr>
        <w:pStyle w:val="ListParagraph"/>
        <w:numPr>
          <w:ilvl w:val="0"/>
          <w:numId w:val="2"/>
        </w:numPr>
        <w:spacing w:line="360" w:lineRule="auto"/>
        <w:jc w:val="both"/>
      </w:pPr>
      <w:r>
        <w:rPr>
          <w:noProof/>
          <w:lang w:eastAsia="el-GR"/>
        </w:rPr>
        <w:t xml:space="preserve">Ο χρονικός ορίζοντας που θα μπορεί ένας δικαιούχος να παραλάβει τη δική του συσκευασία </w:t>
      </w:r>
      <w:r w:rsidRPr="0010044E">
        <w:rPr>
          <w:b/>
          <w:noProof/>
          <w:lang w:eastAsia="el-GR"/>
        </w:rPr>
        <w:t>είναι 1 μήνας</w:t>
      </w:r>
      <w:r>
        <w:rPr>
          <w:noProof/>
          <w:lang w:eastAsia="el-GR"/>
        </w:rPr>
        <w:t xml:space="preserve"> από τη ημερομηνία έναρξης της διάθεσης.</w:t>
      </w:r>
    </w:p>
    <w:p w:rsidR="009E7407" w:rsidRDefault="00CD65D7" w:rsidP="005B51DB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Όταν πολίτες εισέρχονται στο Φαρμακείο και ζητούν τη διάθεση </w:t>
      </w:r>
      <w:r w:rsidRPr="0084245C">
        <w:rPr>
          <w:lang w:val="en-US"/>
        </w:rPr>
        <w:t>self</w:t>
      </w:r>
      <w:r w:rsidRPr="00CD65D7">
        <w:t>-</w:t>
      </w:r>
      <w:r w:rsidRPr="0084245C">
        <w:rPr>
          <w:lang w:val="en-US"/>
        </w:rPr>
        <w:t>test</w:t>
      </w:r>
      <w:r w:rsidRPr="00CD65D7">
        <w:t xml:space="preserve"> </w:t>
      </w:r>
      <w:r>
        <w:t xml:space="preserve">από εσάς, </w:t>
      </w:r>
      <w:r w:rsidR="009E7407">
        <w:t>στην σελίδ</w:t>
      </w:r>
      <w:r w:rsidR="00F560B0">
        <w:t xml:space="preserve">α του ΓεΣΥ, που ήδη χρησιμοποιείτε, </w:t>
      </w:r>
      <w:r w:rsidR="009E7407">
        <w:t xml:space="preserve">θα υπάρχει ειδικό </w:t>
      </w:r>
      <w:r w:rsidR="00F560B0">
        <w:t>κουμπί (</w:t>
      </w:r>
      <w:r w:rsidR="00F560B0">
        <w:rPr>
          <w:lang w:val="en-US"/>
        </w:rPr>
        <w:t>button</w:t>
      </w:r>
      <w:r w:rsidR="00F560B0">
        <w:t>)</w:t>
      </w:r>
      <w:r w:rsidR="009E7407" w:rsidRPr="009E7407">
        <w:t xml:space="preserve">. </w:t>
      </w:r>
      <w:r w:rsidR="009E7407">
        <w:t>Με το κλικ πάνω του</w:t>
      </w:r>
      <w:r w:rsidR="00F560B0">
        <w:t>,</w:t>
      </w:r>
      <w:r w:rsidR="009E7407">
        <w:t xml:space="preserve"> θα ζητείται η </w:t>
      </w:r>
      <w:r>
        <w:t xml:space="preserve"> εισαγωγή του αριθμού ταυτότητας και ημερομηνίας γεννήσεως του ατόμου</w:t>
      </w:r>
      <w:r w:rsidR="0091308D">
        <w:t xml:space="preserve"> (ότι δηλαδή γίνεται τώρα στα φαρμακεία για σκοπούς ταυτοποίησης</w:t>
      </w:r>
      <w:r w:rsidR="00F560B0">
        <w:t xml:space="preserve"> δικαιούχου</w:t>
      </w:r>
      <w:r w:rsidR="0091308D">
        <w:t>)</w:t>
      </w:r>
      <w:r w:rsidR="009E7407">
        <w:t>. Εάν είναι δικαιούχος</w:t>
      </w:r>
      <w:r w:rsidR="00F560B0">
        <w:t>,</w:t>
      </w:r>
      <w:r w:rsidR="009E7407">
        <w:t xml:space="preserve"> θα σας ζητείται να κάνετε διάθεση τεστ πατώντας επιβεβαίωση. Εάν δεν είναι δικαιούχος</w:t>
      </w:r>
      <w:r w:rsidR="00F560B0">
        <w:t>,</w:t>
      </w:r>
      <w:r w:rsidR="009E7407">
        <w:t xml:space="preserve"> θα σας ενημερώνει για αυτό</w:t>
      </w:r>
      <w:r w:rsidR="00F560B0">
        <w:t>,</w:t>
      </w:r>
      <w:r w:rsidR="009E7407">
        <w:t xml:space="preserve"> και δεν θα σας αφήνει να κάνετε οποιαδήποτε</w:t>
      </w:r>
      <w:r w:rsidR="0010044E">
        <w:t xml:space="preserve"> διάθεση τεστ</w:t>
      </w:r>
      <w:r w:rsidR="009E7407">
        <w:t>.</w:t>
      </w:r>
    </w:p>
    <w:p w:rsidR="0084245C" w:rsidRDefault="0084245C" w:rsidP="005B51DB">
      <w:pPr>
        <w:pStyle w:val="ListParagraph"/>
        <w:numPr>
          <w:ilvl w:val="0"/>
          <w:numId w:val="2"/>
        </w:numPr>
        <w:spacing w:line="360" w:lineRule="auto"/>
        <w:jc w:val="both"/>
      </w:pPr>
      <w:r w:rsidRPr="0091308D">
        <w:rPr>
          <w:b/>
        </w:rPr>
        <w:t>Πολίτης που δεν είναι δικαιούχος</w:t>
      </w:r>
      <w:r>
        <w:t xml:space="preserve"> </w:t>
      </w:r>
      <w:r w:rsidR="0010044E">
        <w:t xml:space="preserve"> για παραλαβή από τα φαρμακεία, </w:t>
      </w:r>
      <w:r>
        <w:t>είναι αυτός που δεν είναι εγγεγραμμένος το ΓεΣΥ, ή δεν έχει ολοκληρώσει το εμβολιαστικό του σχήμα ή είναι ανεμβολίαστος ή έχει ήδη παραλάβει τη συσκευασία.</w:t>
      </w:r>
    </w:p>
    <w:p w:rsidR="00F560B0" w:rsidRDefault="00F560B0" w:rsidP="005B51DB">
      <w:pPr>
        <w:pStyle w:val="ListParagraph"/>
        <w:numPr>
          <w:ilvl w:val="0"/>
          <w:numId w:val="2"/>
        </w:numPr>
        <w:spacing w:line="360" w:lineRule="auto"/>
        <w:jc w:val="both"/>
      </w:pPr>
      <w:r w:rsidRPr="00F560B0">
        <w:t xml:space="preserve">Η </w:t>
      </w:r>
      <w:r w:rsidR="0010044E">
        <w:t xml:space="preserve">ποσότητα </w:t>
      </w:r>
      <w:r w:rsidR="00A467F4">
        <w:t xml:space="preserve">των συσκευασιών τεστ, </w:t>
      </w:r>
      <w:r w:rsidR="0010044E">
        <w:t>που μπορεί να παραγγείλει το κάθε φαρμακείο,</w:t>
      </w:r>
      <w:r w:rsidRPr="00F560B0">
        <w:t xml:space="preserve"> θα είναι ελεύθερη</w:t>
      </w:r>
      <w:r w:rsidR="00A467F4">
        <w:t xml:space="preserve">. Παράλληλα </w:t>
      </w:r>
      <w:r>
        <w:t xml:space="preserve">θα γίνεται </w:t>
      </w:r>
      <w:r w:rsidRPr="00A467F4">
        <w:rPr>
          <w:b/>
        </w:rPr>
        <w:t>παρακολούθηση των αποθεμάτων</w:t>
      </w:r>
      <w:r>
        <w:t xml:space="preserve"> του κάθε φαρμακείου από τα αρχεία παραλαβής και τα αρχείο διάθεσης στους δικαιούχους</w:t>
      </w:r>
      <w:r w:rsidR="00A467F4">
        <w:t xml:space="preserve"> με σκοπό τη διασφάλιση της δίκαιης κατανομής σε όλα τα φαρμακεία αναλόγως της ζήτησης.</w:t>
      </w:r>
    </w:p>
    <w:p w:rsidR="00F560B0" w:rsidRDefault="00F560B0" w:rsidP="005B51DB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Θα κυκλοφορήσει ενημερωτικό υλικό για </w:t>
      </w:r>
      <w:r w:rsidR="0010044E">
        <w:t>τον τρόπο</w:t>
      </w:r>
      <w:r>
        <w:t xml:space="preserve"> διενέργεια</w:t>
      </w:r>
      <w:r w:rsidR="0010044E">
        <w:t>ς</w:t>
      </w:r>
      <w:r>
        <w:t xml:space="preserve"> του τεστ</w:t>
      </w:r>
      <w:r w:rsidR="0010044E">
        <w:t>,</w:t>
      </w:r>
      <w:r>
        <w:t xml:space="preserve"> το οποίο θα πρέπει να διενεργείται από τους ίδιους τους πολίτες σε δικό τους χώρο και όχι στα φαρμακεία. </w:t>
      </w:r>
    </w:p>
    <w:p w:rsidR="0084245C" w:rsidRPr="00A467F4" w:rsidRDefault="0010044E" w:rsidP="00BD388D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 w:rsidRPr="0010044E">
        <w:t xml:space="preserve">Η προμήθεια θα γίνει μέσω του </w:t>
      </w:r>
      <w:r w:rsidRPr="00A467F4">
        <w:rPr>
          <w:lang w:val="en-US"/>
        </w:rPr>
        <w:t>Marathon</w:t>
      </w:r>
      <w:r w:rsidRPr="0010044E">
        <w:t xml:space="preserve"> </w:t>
      </w:r>
      <w:r w:rsidRPr="00A467F4">
        <w:rPr>
          <w:lang w:val="en-US"/>
        </w:rPr>
        <w:t>Distributors</w:t>
      </w:r>
      <w:r w:rsidRPr="0010044E">
        <w:t xml:space="preserve"> </w:t>
      </w:r>
      <w:r w:rsidRPr="00A467F4">
        <w:rPr>
          <w:lang w:val="en-US"/>
        </w:rPr>
        <w:t>Ltd</w:t>
      </w:r>
      <w:r w:rsidRPr="0010044E">
        <w:t xml:space="preserve"> τηλ.22899400</w:t>
      </w:r>
    </w:p>
    <w:sectPr w:rsidR="0084245C" w:rsidRPr="00A467F4" w:rsidSect="00CD65D7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51A4"/>
    <w:multiLevelType w:val="hybridMultilevel"/>
    <w:tmpl w:val="18362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0814"/>
    <w:multiLevelType w:val="hybridMultilevel"/>
    <w:tmpl w:val="157C89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EF"/>
    <w:rsid w:val="0010044E"/>
    <w:rsid w:val="001966A1"/>
    <w:rsid w:val="00226EFD"/>
    <w:rsid w:val="002455E7"/>
    <w:rsid w:val="002E7AAE"/>
    <w:rsid w:val="00441B91"/>
    <w:rsid w:val="00451568"/>
    <w:rsid w:val="005B1EEF"/>
    <w:rsid w:val="007E7BE4"/>
    <w:rsid w:val="008063B7"/>
    <w:rsid w:val="008068DF"/>
    <w:rsid w:val="0084245C"/>
    <w:rsid w:val="00886146"/>
    <w:rsid w:val="0091308D"/>
    <w:rsid w:val="00942C97"/>
    <w:rsid w:val="009A0ADE"/>
    <w:rsid w:val="009E5321"/>
    <w:rsid w:val="009E7407"/>
    <w:rsid w:val="00A217B5"/>
    <w:rsid w:val="00A467F4"/>
    <w:rsid w:val="00B40A1D"/>
    <w:rsid w:val="00CD65D7"/>
    <w:rsid w:val="00D277B0"/>
    <w:rsid w:val="00D74ABB"/>
    <w:rsid w:val="00D97A71"/>
    <w:rsid w:val="00F560B0"/>
    <w:rsid w:val="00F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AA23"/>
  <w15:chartTrackingRefBased/>
  <w15:docId w15:val="{96E61D20-002D-4954-BFB9-1690BDA2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71BF-D408-4808-A235-FCCF0B07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Stylianou</dc:creator>
  <cp:keywords/>
  <dc:description/>
  <cp:lastModifiedBy>Carolina Stylianou</cp:lastModifiedBy>
  <cp:revision>3</cp:revision>
  <cp:lastPrinted>2021-12-14T13:44:00Z</cp:lastPrinted>
  <dcterms:created xsi:type="dcterms:W3CDTF">2021-12-15T07:17:00Z</dcterms:created>
  <dcterms:modified xsi:type="dcterms:W3CDTF">2021-12-15T07:54:00Z</dcterms:modified>
</cp:coreProperties>
</file>